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6C8DE5" w14:textId="77777777" w:rsidR="005E3D08" w:rsidRPr="005E3D08" w:rsidRDefault="005E3D08" w:rsidP="005E3D08">
      <w:pPr>
        <w:spacing w:after="0" w:line="240" w:lineRule="auto"/>
        <w:jc w:val="both"/>
        <w:rPr>
          <w:rFonts w:ascii="Calibri" w:eastAsia="Calibri" w:hAnsi="Calibri" w:cs="Times New Roman"/>
          <w:color w:val="FF0000"/>
          <w:sz w:val="24"/>
          <w:szCs w:val="24"/>
        </w:rPr>
      </w:pPr>
      <w:r w:rsidRPr="005E3D08">
        <w:rPr>
          <w:rFonts w:ascii="Calibri" w:eastAsia="Calibri" w:hAnsi="Calibri" w:cs="Times New Roman"/>
          <w:noProof/>
          <w:color w:val="FF0000"/>
          <w:sz w:val="24"/>
          <w:szCs w:val="24"/>
          <w:lang w:eastAsia="el-GR"/>
        </w:rPr>
        <mc:AlternateContent>
          <mc:Choice Requires="wps">
            <w:drawing>
              <wp:anchor distT="0" distB="0" distL="114300" distR="114300" simplePos="0" relativeHeight="251659264" behindDoc="0" locked="0" layoutInCell="1" allowOverlap="1" wp14:anchorId="115CFEDE" wp14:editId="37AA5820">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28575" cap="rnd">
                              <a:solidFill>
                                <a:srgbClr val="000000"/>
                              </a:solidFill>
                              <a:prstDash val="sysDot"/>
                              <a:miter lim="800000"/>
                              <a:headEnd/>
                              <a:tailEnd/>
                            </a14:hiddenLine>
                          </a:ext>
                        </a:extLst>
                      </wps:spPr>
                      <wps:txbx>
                        <w:txbxContent>
                          <w:p w14:paraId="1D03966C" w14:textId="77777777" w:rsidR="005E3D08" w:rsidRDefault="005E3D08" w:rsidP="005E3D08">
                            <w:pPr>
                              <w:spacing w:after="0" w:line="240" w:lineRule="auto"/>
                              <w:jc w:val="center"/>
                              <w:rPr>
                                <w:color w:val="333399"/>
                                <w:sz w:val="24"/>
                                <w:szCs w:val="24"/>
                                <w:lang w:val="en-US"/>
                              </w:rPr>
                            </w:pPr>
                            <w:r>
                              <w:rPr>
                                <w:noProof/>
                                <w:color w:val="333399"/>
                                <w:sz w:val="24"/>
                                <w:szCs w:val="24"/>
                                <w:lang w:eastAsia="el-GR"/>
                              </w:rPr>
                              <w:drawing>
                                <wp:inline distT="0" distB="0" distL="0" distR="0" wp14:anchorId="13925266" wp14:editId="6F6FD344">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DAE7C0F" w14:textId="77777777" w:rsidR="005E3D08" w:rsidRDefault="005E3D08" w:rsidP="005E3D08">
                            <w:pPr>
                              <w:spacing w:after="0" w:line="240" w:lineRule="auto"/>
                              <w:jc w:val="center"/>
                              <w:rPr>
                                <w:color w:val="4F81BD"/>
                              </w:rPr>
                            </w:pPr>
                            <w:r>
                              <w:rPr>
                                <w:color w:val="4F81BD"/>
                              </w:rPr>
                              <w:t>ΕΛΛΗΝΙΚΗ ΔΗΜΟΚΡΑΤΙΑ</w:t>
                            </w:r>
                          </w:p>
                          <w:p w14:paraId="19DA2896" w14:textId="77777777" w:rsidR="005E3D08" w:rsidRDefault="005E3D08" w:rsidP="005E3D08">
                            <w:pPr>
                              <w:spacing w:after="0" w:line="240" w:lineRule="auto"/>
                              <w:jc w:val="center"/>
                              <w:rPr>
                                <w:color w:val="4F81BD"/>
                              </w:rPr>
                            </w:pPr>
                            <w:r>
                              <w:rPr>
                                <w:color w:val="4F81BD"/>
                              </w:rPr>
                              <w:t xml:space="preserve">ΥΠΟΥΡΓΕΙΟ  ΠΟΛΙΤΙΣΜΟΥ </w:t>
                            </w:r>
                          </w:p>
                          <w:p w14:paraId="6153D3DD" w14:textId="77777777" w:rsidR="005E3D08" w:rsidRDefault="005E3D08" w:rsidP="005E3D08">
                            <w:pPr>
                              <w:spacing w:after="0" w:line="240" w:lineRule="auto"/>
                              <w:jc w:val="center"/>
                              <w:rPr>
                                <w:color w:val="4F81BD"/>
                                <w:sz w:val="20"/>
                                <w:szCs w:val="20"/>
                              </w:rPr>
                            </w:pPr>
                            <w:r>
                              <w:rPr>
                                <w:color w:val="4F81BD"/>
                                <w:sz w:val="20"/>
                                <w:szCs w:val="20"/>
                              </w:rPr>
                              <w:t xml:space="preserve">ΓΡΑΦΕΙΟ ΤΥΠΟΥ                                    </w:t>
                            </w:r>
                          </w:p>
                          <w:p w14:paraId="67F3A92A" w14:textId="77777777" w:rsidR="005E3D08" w:rsidRDefault="005E3D08" w:rsidP="005E3D08">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115CFEDE" id="_x0000_t202" coordsize="21600,21600" o:spt="202" path="m,l,21600r21600,l21600,xe">
                <v:stroke joinstyle="miter"/>
                <v:path gradientshapeok="t" o:connecttype="rect"/>
              </v:shapetype>
              <v:shape id="Πλαίσιο κειμένου 2" o:spid="_x0000_s1026" type="#_x0000_t202" style="position:absolute;left:0;text-align:left;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" stroked="f">
                <v:textbox inset="0,0,0,0">
                  <w:txbxContent>
                    <w:p w14:paraId="1D03966C" w14:textId="77777777" w:rsidR="005E3D08" w:rsidRDefault="005E3D08" w:rsidP="005E3D08">
                      <w:pPr>
                        <w:spacing w:after="0" w:line="240" w:lineRule="auto"/>
                        <w:jc w:val="center"/>
                        <w:rPr>
                          <w:color w:val="333399"/>
                          <w:sz w:val="24"/>
                          <w:szCs w:val="24"/>
                          <w:lang w:val="en-US"/>
                        </w:rPr>
                      </w:pPr>
                      <w:r>
                        <w:rPr>
                          <w:noProof/>
                          <w:color w:val="333399"/>
                          <w:sz w:val="24"/>
                          <w:szCs w:val="24"/>
                          <w:lang w:eastAsia="el-GR"/>
                        </w:rPr>
                        <w:drawing>
                          <wp:inline distT="0" distB="0" distL="0" distR="0" wp14:anchorId="13925266" wp14:editId="6F6FD344">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DAE7C0F" w14:textId="77777777" w:rsidR="005E3D08" w:rsidRDefault="005E3D08" w:rsidP="005E3D08">
                      <w:pPr>
                        <w:spacing w:after="0" w:line="240" w:lineRule="auto"/>
                        <w:jc w:val="center"/>
                        <w:rPr>
                          <w:color w:val="4F81BD"/>
                        </w:rPr>
                      </w:pPr>
                      <w:r>
                        <w:rPr>
                          <w:color w:val="4F81BD"/>
                        </w:rPr>
                        <w:t>ΕΛΛΗΝΙΚΗ ΔΗΜΟΚΡΑΤΙΑ</w:t>
                      </w:r>
                    </w:p>
                    <w:p w14:paraId="19DA2896" w14:textId="77777777" w:rsidR="005E3D08" w:rsidRDefault="005E3D08" w:rsidP="005E3D08">
                      <w:pPr>
                        <w:spacing w:after="0" w:line="240" w:lineRule="auto"/>
                        <w:jc w:val="center"/>
                        <w:rPr>
                          <w:color w:val="4F81BD"/>
                        </w:rPr>
                      </w:pPr>
                      <w:r>
                        <w:rPr>
                          <w:color w:val="4F81BD"/>
                        </w:rPr>
                        <w:t xml:space="preserve">ΥΠΟΥΡΓΕΙΟ  ΠΟΛΙΤΙΣΜΟΥ </w:t>
                      </w:r>
                    </w:p>
                    <w:p w14:paraId="6153D3DD" w14:textId="77777777" w:rsidR="005E3D08" w:rsidRDefault="005E3D08" w:rsidP="005E3D08">
                      <w:pPr>
                        <w:spacing w:after="0" w:line="240" w:lineRule="auto"/>
                        <w:jc w:val="center"/>
                        <w:rPr>
                          <w:color w:val="4F81BD"/>
                          <w:sz w:val="20"/>
                          <w:szCs w:val="20"/>
                        </w:rPr>
                      </w:pPr>
                      <w:r>
                        <w:rPr>
                          <w:color w:val="4F81BD"/>
                          <w:sz w:val="20"/>
                          <w:szCs w:val="20"/>
                        </w:rPr>
                        <w:t xml:space="preserve">ΓΡΑΦΕΙΟ ΤΥΠΟΥ                                    </w:t>
                      </w:r>
                    </w:p>
                    <w:p w14:paraId="67F3A92A" w14:textId="77777777" w:rsidR="005E3D08" w:rsidRDefault="005E3D08" w:rsidP="005E3D08">
                      <w:pPr>
                        <w:spacing w:after="0" w:line="240" w:lineRule="auto"/>
                        <w:jc w:val="center"/>
                        <w:rPr>
                          <w:color w:val="4F81BD"/>
                          <w:sz w:val="20"/>
                          <w:szCs w:val="20"/>
                        </w:rPr>
                      </w:pPr>
                      <w:r>
                        <w:rPr>
                          <w:color w:val="4F81BD"/>
                          <w:sz w:val="20"/>
                          <w:szCs w:val="20"/>
                        </w:rPr>
                        <w:t>------</w:t>
                      </w:r>
                    </w:p>
                  </w:txbxContent>
                </v:textbox>
              </v:shape>
            </w:pict>
          </mc:Fallback>
        </mc:AlternateContent>
      </w:r>
      <w:r w:rsidRPr="005E3D08">
        <w:rPr>
          <w:rFonts w:ascii="Calibri" w:eastAsia="Calibri" w:hAnsi="Calibri" w:cs="Times New Roman"/>
          <w:color w:val="FF0000"/>
          <w:sz w:val="24"/>
          <w:szCs w:val="24"/>
        </w:rPr>
        <w:t xml:space="preserve"> </w:t>
      </w:r>
    </w:p>
    <w:p w14:paraId="5C8C42FC" w14:textId="77777777" w:rsidR="005E3D08" w:rsidRPr="005E3D08" w:rsidRDefault="005E3D08" w:rsidP="005E3D08">
      <w:pPr>
        <w:spacing w:after="0" w:line="240" w:lineRule="auto"/>
        <w:jc w:val="both"/>
        <w:rPr>
          <w:rFonts w:ascii="Calibri" w:eastAsia="Calibri" w:hAnsi="Calibri" w:cs="Times New Roman"/>
          <w:sz w:val="24"/>
          <w:szCs w:val="24"/>
        </w:rPr>
      </w:pPr>
    </w:p>
    <w:p w14:paraId="0BF2B19D" w14:textId="77777777" w:rsidR="005E3D08" w:rsidRPr="005E3D08" w:rsidRDefault="005E3D08" w:rsidP="005E3D08">
      <w:pPr>
        <w:spacing w:after="0" w:line="240" w:lineRule="auto"/>
        <w:ind w:left="-284"/>
        <w:jc w:val="both"/>
        <w:rPr>
          <w:rFonts w:ascii="Calibri" w:eastAsia="Calibri" w:hAnsi="Calibri" w:cs="Times New Roman"/>
          <w:sz w:val="24"/>
          <w:szCs w:val="24"/>
        </w:rPr>
      </w:pPr>
    </w:p>
    <w:p w14:paraId="7894955F" w14:textId="77777777" w:rsidR="005E3D08" w:rsidRPr="005E3D08" w:rsidRDefault="005E3D08" w:rsidP="005E3D08">
      <w:pPr>
        <w:spacing w:before="60" w:after="0" w:line="240" w:lineRule="auto"/>
        <w:jc w:val="both"/>
        <w:rPr>
          <w:rFonts w:ascii="Calibri" w:eastAsia="Calibri" w:hAnsi="Calibri" w:cs="Times New Roman"/>
        </w:rPr>
      </w:pPr>
    </w:p>
    <w:p w14:paraId="77334655" w14:textId="77777777" w:rsidR="005E3D08" w:rsidRPr="005E3D08" w:rsidRDefault="005E3D08" w:rsidP="005E3D08">
      <w:pPr>
        <w:spacing w:after="0" w:line="240" w:lineRule="auto"/>
        <w:jc w:val="both"/>
        <w:rPr>
          <w:rFonts w:ascii="Calibri" w:eastAsia="Calibri" w:hAnsi="Calibri" w:cs="Times New Roman"/>
          <w:sz w:val="20"/>
          <w:szCs w:val="20"/>
        </w:rPr>
      </w:pPr>
    </w:p>
    <w:p w14:paraId="051E2F95" w14:textId="77777777" w:rsidR="005E3D08" w:rsidRPr="005E3D08" w:rsidRDefault="005E3D08" w:rsidP="005E3D08">
      <w:pPr>
        <w:spacing w:after="0" w:line="240" w:lineRule="auto"/>
        <w:jc w:val="both"/>
        <w:rPr>
          <w:rFonts w:ascii="Calibri" w:eastAsia="Calibri" w:hAnsi="Calibri" w:cs="Times New Roman"/>
          <w:sz w:val="24"/>
          <w:szCs w:val="24"/>
        </w:rPr>
      </w:pPr>
    </w:p>
    <w:p w14:paraId="068192AD" w14:textId="2A1FB822" w:rsidR="005E3D08" w:rsidRPr="00B32B0D" w:rsidRDefault="005E3D08" w:rsidP="005E3D08">
      <w:pPr>
        <w:spacing w:after="200" w:line="276" w:lineRule="auto"/>
        <w:ind w:left="4320"/>
        <w:jc w:val="both"/>
        <w:rPr>
          <w:rFonts w:ascii="Calibri" w:eastAsia="Calibri" w:hAnsi="Calibri" w:cs="Times New Roman"/>
          <w:sz w:val="24"/>
          <w:szCs w:val="28"/>
        </w:rPr>
      </w:pPr>
    </w:p>
    <w:p w14:paraId="33E4B138" w14:textId="2E131B84" w:rsidR="00B32B0D" w:rsidRPr="00B32B0D" w:rsidRDefault="00B32B0D" w:rsidP="00D64342">
      <w:pPr>
        <w:spacing w:after="200" w:line="276" w:lineRule="auto"/>
        <w:ind w:left="4320"/>
        <w:jc w:val="right"/>
        <w:rPr>
          <w:rFonts w:ascii="Calibri" w:eastAsia="Calibri" w:hAnsi="Calibri" w:cs="Calibri"/>
          <w:sz w:val="24"/>
          <w:szCs w:val="24"/>
        </w:rPr>
      </w:pPr>
      <w:r w:rsidRPr="00B32B0D">
        <w:rPr>
          <w:rFonts w:ascii="Calibri" w:eastAsia="Calibri" w:hAnsi="Calibri" w:cs="Times New Roman"/>
          <w:sz w:val="24"/>
          <w:szCs w:val="28"/>
        </w:rPr>
        <w:t xml:space="preserve">                  </w:t>
      </w:r>
      <w:r w:rsidRPr="00B32B0D">
        <w:rPr>
          <w:rFonts w:ascii="Calibri" w:eastAsia="Calibri" w:hAnsi="Calibri" w:cs="Calibri"/>
          <w:sz w:val="24"/>
          <w:szCs w:val="24"/>
        </w:rPr>
        <w:tab/>
        <w:t xml:space="preserve"> </w:t>
      </w:r>
      <w:bookmarkStart w:id="0" w:name="_Hlk158298325"/>
      <w:r w:rsidR="00CF01EA">
        <w:rPr>
          <w:rFonts w:ascii="Calibri" w:eastAsia="Calibri" w:hAnsi="Calibri" w:cs="Calibri"/>
          <w:sz w:val="24"/>
          <w:szCs w:val="24"/>
        </w:rPr>
        <w:t>Αθήνα,</w:t>
      </w:r>
      <w:r w:rsidR="00D64342">
        <w:rPr>
          <w:rFonts w:ascii="Calibri" w:eastAsia="Calibri" w:hAnsi="Calibri" w:cs="Calibri"/>
          <w:sz w:val="24"/>
          <w:szCs w:val="24"/>
        </w:rPr>
        <w:t xml:space="preserve"> </w:t>
      </w:r>
      <w:r w:rsidR="007B0A7B">
        <w:rPr>
          <w:rFonts w:ascii="Calibri" w:eastAsia="Calibri" w:hAnsi="Calibri" w:cs="Calibri"/>
          <w:sz w:val="24"/>
          <w:szCs w:val="24"/>
        </w:rPr>
        <w:t>1</w:t>
      </w:r>
      <w:r w:rsidR="00D64342">
        <w:rPr>
          <w:rFonts w:ascii="Calibri" w:eastAsia="Calibri" w:hAnsi="Calibri" w:cs="Calibri"/>
          <w:sz w:val="24"/>
          <w:szCs w:val="24"/>
        </w:rPr>
        <w:t xml:space="preserve"> Ιου</w:t>
      </w:r>
      <w:r w:rsidR="007B0A7B">
        <w:rPr>
          <w:rFonts w:ascii="Calibri" w:eastAsia="Calibri" w:hAnsi="Calibri" w:cs="Calibri"/>
          <w:sz w:val="24"/>
          <w:szCs w:val="24"/>
        </w:rPr>
        <w:t>λ</w:t>
      </w:r>
      <w:r w:rsidR="00D64342">
        <w:rPr>
          <w:rFonts w:ascii="Calibri" w:eastAsia="Calibri" w:hAnsi="Calibri" w:cs="Calibri"/>
          <w:sz w:val="24"/>
          <w:szCs w:val="24"/>
        </w:rPr>
        <w:t>ίου</w:t>
      </w:r>
      <w:r w:rsidRPr="00B32B0D">
        <w:rPr>
          <w:rFonts w:ascii="Calibri" w:eastAsia="Calibri" w:hAnsi="Calibri" w:cs="Calibri"/>
          <w:sz w:val="24"/>
          <w:szCs w:val="24"/>
        </w:rPr>
        <w:t xml:space="preserve"> 202</w:t>
      </w:r>
      <w:bookmarkEnd w:id="0"/>
      <w:r w:rsidR="00EE51EC">
        <w:rPr>
          <w:rFonts w:ascii="Calibri" w:eastAsia="Calibri" w:hAnsi="Calibri" w:cs="Calibri"/>
          <w:sz w:val="24"/>
          <w:szCs w:val="24"/>
        </w:rPr>
        <w:t>5</w:t>
      </w:r>
    </w:p>
    <w:p w14:paraId="3A589CFC" w14:textId="41A39CCD" w:rsidR="00B32B0D" w:rsidRPr="00040765" w:rsidRDefault="00B32B0D" w:rsidP="005E3D08">
      <w:pPr>
        <w:jc w:val="both"/>
        <w:rPr>
          <w:rFonts w:ascii="Calibri" w:hAnsi="Calibri" w:cs="Calibri"/>
          <w:bCs/>
          <w:color w:val="0D0D0D"/>
          <w:spacing w:val="8"/>
          <w:sz w:val="24"/>
          <w:szCs w:val="24"/>
        </w:rPr>
      </w:pPr>
      <w:bookmarkStart w:id="1" w:name="_Hlk172642699"/>
    </w:p>
    <w:p w14:paraId="1D2DE379" w14:textId="12BDDA04" w:rsidR="007B0A7B" w:rsidRPr="001F41C7" w:rsidRDefault="00D64342" w:rsidP="007B0A7B">
      <w:pPr>
        <w:spacing w:line="276" w:lineRule="auto"/>
        <w:jc w:val="center"/>
        <w:rPr>
          <w:rFonts w:cstheme="minorHAnsi"/>
          <w:b/>
          <w:bCs/>
          <w:color w:val="0D0D0D"/>
          <w:spacing w:val="8"/>
          <w:sz w:val="24"/>
          <w:szCs w:val="24"/>
        </w:rPr>
      </w:pPr>
      <w:r w:rsidRPr="001F41C7">
        <w:rPr>
          <w:rFonts w:cstheme="minorHAnsi"/>
          <w:b/>
          <w:bCs/>
          <w:color w:val="0D0D0D"/>
          <w:spacing w:val="8"/>
          <w:sz w:val="24"/>
          <w:szCs w:val="24"/>
        </w:rPr>
        <w:t xml:space="preserve">ΥΠΠΟ: </w:t>
      </w:r>
      <w:bookmarkEnd w:id="1"/>
      <w:r w:rsidR="007B0A7B" w:rsidRPr="001F41C7">
        <w:rPr>
          <w:rFonts w:cstheme="minorHAnsi"/>
          <w:b/>
          <w:sz w:val="24"/>
          <w:szCs w:val="24"/>
        </w:rPr>
        <w:t>Ολοκλήρωση του δεύτερου πενταετούς προγράμματος (2021-2025) των Υποβρύχιων Αρχαιολογικών Ερευνών στα Αντικύθηρα</w:t>
      </w:r>
    </w:p>
    <w:p w14:paraId="08749185" w14:textId="77777777" w:rsidR="007B0A7B" w:rsidRPr="001F41C7" w:rsidRDefault="007B0A7B" w:rsidP="007B0A7B">
      <w:pPr>
        <w:jc w:val="both"/>
        <w:rPr>
          <w:rFonts w:cstheme="minorHAnsi"/>
          <w:sz w:val="24"/>
          <w:szCs w:val="24"/>
        </w:rPr>
      </w:pPr>
      <w:r w:rsidRPr="001F41C7">
        <w:rPr>
          <w:rFonts w:cstheme="minorHAnsi"/>
          <w:sz w:val="24"/>
          <w:szCs w:val="24"/>
        </w:rPr>
        <w:t>Η φετινή χρονιά σηματοδότησε την πέμπτη και τελευταία περίοδο της υποβρύχιας ανασκαφικής έρευνας στο ναυάγιο των Αντικυθήρων και τη συμπλήρωση 125 χρόνων από την αρχή της ιστορικής αυτής αρχαιολογικής επιχείρησης</w:t>
      </w:r>
      <w:r w:rsidRPr="001F41C7">
        <w:rPr>
          <w:rFonts w:cstheme="minorHAnsi"/>
          <w:sz w:val="24"/>
          <w:szCs w:val="24"/>
          <w:lang w:val="fr-CA"/>
        </w:rPr>
        <w:t xml:space="preserve">, </w:t>
      </w:r>
      <w:r w:rsidRPr="001F41C7">
        <w:rPr>
          <w:rFonts w:cstheme="minorHAnsi"/>
          <w:sz w:val="24"/>
          <w:szCs w:val="24"/>
        </w:rPr>
        <w:t>το 1900-1901.</w:t>
      </w:r>
    </w:p>
    <w:p w14:paraId="5927F62C" w14:textId="2C02F4C2" w:rsidR="007B0A7B" w:rsidRPr="001F41C7" w:rsidRDefault="007B0A7B" w:rsidP="007B0A7B">
      <w:pPr>
        <w:jc w:val="both"/>
        <w:rPr>
          <w:rFonts w:cstheme="minorHAnsi"/>
          <w:strike/>
          <w:sz w:val="24"/>
          <w:szCs w:val="24"/>
        </w:rPr>
      </w:pPr>
      <w:r w:rsidRPr="001F41C7">
        <w:rPr>
          <w:rFonts w:cstheme="minorHAnsi"/>
          <w:b/>
          <w:sz w:val="24"/>
          <w:szCs w:val="24"/>
        </w:rPr>
        <w:t>Ανέλκυση ξύλινων τμημάτων</w:t>
      </w:r>
    </w:p>
    <w:p w14:paraId="6D1BEC25" w14:textId="77777777" w:rsidR="007B0A7B" w:rsidRPr="001F41C7" w:rsidRDefault="007B0A7B" w:rsidP="007B0A7B">
      <w:pPr>
        <w:jc w:val="both"/>
        <w:rPr>
          <w:rFonts w:cstheme="minorHAnsi"/>
          <w:color w:val="000000" w:themeColor="text1"/>
          <w:sz w:val="24"/>
          <w:szCs w:val="24"/>
        </w:rPr>
      </w:pPr>
      <w:r w:rsidRPr="001F41C7">
        <w:rPr>
          <w:rFonts w:cstheme="minorHAnsi"/>
          <w:sz w:val="24"/>
          <w:szCs w:val="24"/>
        </w:rPr>
        <w:t xml:space="preserve">Ιδιαίτερη προσοχή </w:t>
      </w:r>
      <w:r w:rsidRPr="001F41C7">
        <w:rPr>
          <w:rFonts w:cstheme="minorHAnsi"/>
          <w:color w:val="000000" w:themeColor="text1"/>
          <w:sz w:val="24"/>
          <w:szCs w:val="24"/>
        </w:rPr>
        <w:t>δόθηκε στην ανέλκυση των εύθραυστων αρθρωτών ξύλινων καταλοίπων του κύτους του πλοίου που ανακαλύφθηκαν κατά το 2024, εκ των οποίων τρία τμήματα μαδεριών (σανίδων) από το πέτσωμα του πλοίου και ένας προσαρμοσμένος σε αυτές νομέας (στραβόξυλο). Το εύρημα αυτό θεωρείται εξόχως σημαντικό, αφού πρώτη φορά ανελκύεται ένα ολοκληρωμένο τμήμα του πετσώματος του πλοίου, που φέρει λεπτομέρειες για την τεχνική κατασκευής του σκάφους. Με βάση τα ως τώρα δεδομένα φαίνεται πως το πλοίο κατασκευάστηκε ακολουθώντας την τεχνική "</w:t>
      </w:r>
      <w:proofErr w:type="spellStart"/>
      <w:r w:rsidRPr="001F41C7">
        <w:rPr>
          <w:rFonts w:cstheme="minorHAnsi"/>
          <w:color w:val="000000" w:themeColor="text1"/>
          <w:sz w:val="24"/>
          <w:szCs w:val="24"/>
        </w:rPr>
        <w:t>shell</w:t>
      </w:r>
      <w:proofErr w:type="spellEnd"/>
      <w:r w:rsidRPr="001F41C7">
        <w:rPr>
          <w:rFonts w:cstheme="minorHAnsi"/>
          <w:color w:val="000000" w:themeColor="text1"/>
          <w:sz w:val="24"/>
          <w:szCs w:val="24"/>
        </w:rPr>
        <w:t xml:space="preserve"> </w:t>
      </w:r>
      <w:proofErr w:type="spellStart"/>
      <w:r w:rsidRPr="001F41C7">
        <w:rPr>
          <w:rFonts w:cstheme="minorHAnsi"/>
          <w:color w:val="000000" w:themeColor="text1"/>
          <w:sz w:val="24"/>
          <w:szCs w:val="24"/>
        </w:rPr>
        <w:t>first</w:t>
      </w:r>
      <w:proofErr w:type="spellEnd"/>
      <w:r w:rsidRPr="001F41C7">
        <w:rPr>
          <w:rFonts w:cstheme="minorHAnsi"/>
          <w:color w:val="000000" w:themeColor="text1"/>
          <w:sz w:val="24"/>
          <w:szCs w:val="24"/>
        </w:rPr>
        <w:t>" (πρώτα το κέλυφος), όπου το εξωτερικό κέλυφος του πλοίου κατασκευάζεται πρώτα, πριν τοποθετηθούν τα εσωτερικά μέλη. Η μέθοδος αυτή κυριαρχεί στο μεσογειακό χώρο από το 4ο έως και τον 1ο π.Χ. αι.</w:t>
      </w:r>
    </w:p>
    <w:p w14:paraId="633F3270" w14:textId="77777777" w:rsidR="007B0A7B" w:rsidRPr="001F41C7" w:rsidRDefault="007B0A7B" w:rsidP="007B0A7B">
      <w:pPr>
        <w:jc w:val="both"/>
        <w:rPr>
          <w:rFonts w:cstheme="minorHAnsi"/>
          <w:color w:val="000000" w:themeColor="text1"/>
          <w:sz w:val="24"/>
          <w:szCs w:val="24"/>
        </w:rPr>
      </w:pPr>
      <w:r w:rsidRPr="001F41C7">
        <w:rPr>
          <w:rFonts w:cstheme="minorHAnsi"/>
          <w:color w:val="000000" w:themeColor="text1"/>
          <w:sz w:val="24"/>
          <w:szCs w:val="24"/>
        </w:rPr>
        <w:t xml:space="preserve">Προκαταρκτικές αναλύσεις δείχνουν τη χρήση φτελιάς και δρυός και χρονολογούν το ξύλο, σύμφωνα με τις πρώτες εκτιμήσεις, περί το 235 π.Χ. Το τμήμα του πλοίου που ανελκύστηκε έχει πλάτος περίπου 0,40μ. και μήκος 0,70μ. Τα μαδέρια έχουν μικρότερο πάχος σε σχέση με αυτά που ανακάλυψε ο </w:t>
      </w:r>
      <w:proofErr w:type="spellStart"/>
      <w:r w:rsidRPr="001F41C7">
        <w:rPr>
          <w:rFonts w:cstheme="minorHAnsi"/>
          <w:color w:val="000000" w:themeColor="text1"/>
          <w:sz w:val="24"/>
          <w:szCs w:val="24"/>
        </w:rPr>
        <w:t>Cousteau</w:t>
      </w:r>
      <w:proofErr w:type="spellEnd"/>
      <w:r w:rsidRPr="001F41C7">
        <w:rPr>
          <w:rFonts w:cstheme="minorHAnsi"/>
          <w:color w:val="000000" w:themeColor="text1"/>
          <w:sz w:val="24"/>
          <w:szCs w:val="24"/>
        </w:rPr>
        <w:t xml:space="preserve">, και δεν ξεπερνούν τα 0,05μ. Αυτή η διαφορά στο πάχος των σανίδων εγείρει μια σειρά από ερωτήματα: πρόκειται για τμήμα του πλοίου σε ψηλότερο επίπεδο, από επισκευές σε αυτό, ή μήπως για ένα δεύτερο συνοδό πλοίο, μικρότερο του πρώτου; Η λεπτομερής μελέτη των θραυσμάτων θα απαντήσει σε αυτά τα νέα ερωτήματα. Για την ασφαλή ανέλκυση του ξύλινου τμήματος χρησιμοποιήθηκε μια υποστηρικτική κατασκευή, πάνω στην οποία τοποθετήθηκε το εύρημα. Κάποια ακόμη ξύλινα υπολείμματα, βρέθηκαν </w:t>
      </w:r>
      <w:r w:rsidRPr="001F41C7">
        <w:rPr>
          <w:rFonts w:cstheme="minorHAnsi"/>
          <w:i/>
          <w:iCs/>
          <w:color w:val="000000" w:themeColor="text1"/>
          <w:sz w:val="24"/>
          <w:szCs w:val="24"/>
          <w:lang w:val="fr-CA"/>
        </w:rPr>
        <w:t>in</w:t>
      </w:r>
      <w:r w:rsidRPr="001F41C7">
        <w:rPr>
          <w:rFonts w:cstheme="minorHAnsi"/>
          <w:i/>
          <w:iCs/>
          <w:color w:val="000000" w:themeColor="text1"/>
          <w:sz w:val="24"/>
          <w:szCs w:val="24"/>
        </w:rPr>
        <w:t xml:space="preserve"> </w:t>
      </w:r>
      <w:r w:rsidRPr="001F41C7">
        <w:rPr>
          <w:rFonts w:cstheme="minorHAnsi"/>
          <w:i/>
          <w:iCs/>
          <w:color w:val="000000" w:themeColor="text1"/>
          <w:sz w:val="24"/>
          <w:szCs w:val="24"/>
          <w:lang w:val="fr-CA"/>
        </w:rPr>
        <w:t>situ</w:t>
      </w:r>
      <w:r w:rsidRPr="001F41C7">
        <w:rPr>
          <w:rFonts w:cstheme="minorHAnsi"/>
          <w:color w:val="000000" w:themeColor="text1"/>
          <w:sz w:val="24"/>
          <w:szCs w:val="24"/>
        </w:rPr>
        <w:t xml:space="preserve">, μαζί με υπολείμματα ανόργανων (μόλυβδος, χαλκός) και οργανικών υλικών (πίσσα), κοντά στην περιοχή που ερευνήθηκε το 1976 από τον </w:t>
      </w:r>
      <w:proofErr w:type="spellStart"/>
      <w:r w:rsidRPr="001F41C7">
        <w:rPr>
          <w:rFonts w:cstheme="minorHAnsi"/>
          <w:color w:val="000000" w:themeColor="text1"/>
          <w:sz w:val="24"/>
          <w:szCs w:val="24"/>
        </w:rPr>
        <w:t>Jacques-Yves</w:t>
      </w:r>
      <w:proofErr w:type="spellEnd"/>
      <w:r w:rsidRPr="001F41C7">
        <w:rPr>
          <w:rFonts w:cstheme="minorHAnsi"/>
          <w:color w:val="000000" w:themeColor="text1"/>
          <w:sz w:val="24"/>
          <w:szCs w:val="24"/>
        </w:rPr>
        <w:t xml:space="preserve"> </w:t>
      </w:r>
      <w:proofErr w:type="spellStart"/>
      <w:r w:rsidRPr="001F41C7">
        <w:rPr>
          <w:rFonts w:cstheme="minorHAnsi"/>
          <w:color w:val="000000" w:themeColor="text1"/>
          <w:sz w:val="24"/>
          <w:szCs w:val="24"/>
        </w:rPr>
        <w:t>Cousteau</w:t>
      </w:r>
      <w:proofErr w:type="spellEnd"/>
      <w:r w:rsidRPr="001F41C7">
        <w:rPr>
          <w:rFonts w:cstheme="minorHAnsi"/>
          <w:color w:val="000000" w:themeColor="text1"/>
          <w:sz w:val="24"/>
          <w:szCs w:val="24"/>
        </w:rPr>
        <w:t>.</w:t>
      </w:r>
    </w:p>
    <w:p w14:paraId="0A7EDB37" w14:textId="77777777" w:rsidR="007B0A7B" w:rsidRPr="001F41C7" w:rsidRDefault="007B0A7B" w:rsidP="007B0A7B">
      <w:pPr>
        <w:jc w:val="both"/>
        <w:rPr>
          <w:rFonts w:cstheme="minorHAnsi"/>
          <w:sz w:val="24"/>
          <w:szCs w:val="24"/>
        </w:rPr>
      </w:pPr>
    </w:p>
    <w:p w14:paraId="3FAC8F5E" w14:textId="77777777" w:rsidR="007B0A7B" w:rsidRPr="001F41C7" w:rsidRDefault="007B0A7B" w:rsidP="007B0A7B">
      <w:pPr>
        <w:rPr>
          <w:rFonts w:cstheme="minorHAnsi"/>
          <w:b/>
          <w:color w:val="000000" w:themeColor="text1"/>
          <w:sz w:val="24"/>
          <w:szCs w:val="24"/>
        </w:rPr>
      </w:pPr>
      <w:r w:rsidRPr="001F41C7">
        <w:rPr>
          <w:rFonts w:cstheme="minorHAnsi"/>
          <w:b/>
          <w:color w:val="000000" w:themeColor="text1"/>
          <w:sz w:val="24"/>
          <w:szCs w:val="24"/>
        </w:rPr>
        <w:lastRenderedPageBreak/>
        <w:t>Θραύσματα γλυπτών</w:t>
      </w:r>
    </w:p>
    <w:p w14:paraId="5A04E070" w14:textId="77777777" w:rsidR="007B0A7B" w:rsidRPr="001F41C7" w:rsidRDefault="007B0A7B" w:rsidP="007B0A7B">
      <w:pPr>
        <w:jc w:val="both"/>
        <w:rPr>
          <w:rFonts w:eastAsia="Times New Roman" w:cstheme="minorHAnsi"/>
          <w:sz w:val="24"/>
          <w:szCs w:val="24"/>
          <w:lang w:eastAsia="en-GB"/>
        </w:rPr>
      </w:pPr>
      <w:r w:rsidRPr="001F41C7">
        <w:rPr>
          <w:rFonts w:cstheme="minorHAnsi"/>
          <w:sz w:val="24"/>
          <w:szCs w:val="24"/>
        </w:rPr>
        <w:t xml:space="preserve">Τμήματα αγάλματος γυμνής ανδρικής μορφής, σε στάση </w:t>
      </w:r>
      <w:proofErr w:type="spellStart"/>
      <w:r w:rsidRPr="001F41C7">
        <w:rPr>
          <w:rFonts w:cstheme="minorHAnsi"/>
          <w:sz w:val="24"/>
          <w:szCs w:val="24"/>
          <w:lang w:val="de-CH"/>
        </w:rPr>
        <w:t>contrapposto</w:t>
      </w:r>
      <w:proofErr w:type="spellEnd"/>
      <w:r w:rsidRPr="001F41C7">
        <w:rPr>
          <w:rFonts w:cstheme="minorHAnsi"/>
          <w:sz w:val="24"/>
          <w:szCs w:val="24"/>
        </w:rPr>
        <w:t xml:space="preserve">, σε κατακερματισμένη κατάσταση, καθώς και πολλά ακόμη θραύσματα, αποκαλύφθηκαν και τεκμηριώθηκαν επί τόπου μετά την αφαίρεση ενός βράχου. </w:t>
      </w:r>
      <w:r w:rsidRPr="001F41C7">
        <w:rPr>
          <w:rFonts w:eastAsia="Times New Roman" w:cstheme="minorHAnsi"/>
          <w:sz w:val="24"/>
          <w:szCs w:val="24"/>
          <w:lang w:eastAsia="en-GB"/>
        </w:rPr>
        <w:t xml:space="preserve">Με εξαίρεση μια μαρμάρινη πλίνθο που σώζει τα υπολείμματα του αριστερού κάτω </w:t>
      </w:r>
      <w:proofErr w:type="spellStart"/>
      <w:r w:rsidRPr="001F41C7">
        <w:rPr>
          <w:rFonts w:eastAsia="Times New Roman" w:cstheme="minorHAnsi"/>
          <w:sz w:val="24"/>
          <w:szCs w:val="24"/>
          <w:lang w:eastAsia="en-GB"/>
        </w:rPr>
        <w:t>πόδα</w:t>
      </w:r>
      <w:proofErr w:type="spellEnd"/>
      <w:r w:rsidRPr="001F41C7">
        <w:rPr>
          <w:rFonts w:eastAsia="Times New Roman" w:cstheme="minorHAnsi"/>
          <w:sz w:val="24"/>
          <w:szCs w:val="24"/>
          <w:lang w:eastAsia="en-GB"/>
        </w:rPr>
        <w:t xml:space="preserve"> αγάλματος, φυσικού μεγέθους, δεν ήταν δυνατή η ανάκτηση των θραυσμάτων λόγω του εγκλωβισμού τους σε πολύ σκληρές θαλάσσιες συσσωματώσεις. </w:t>
      </w:r>
    </w:p>
    <w:p w14:paraId="082319FC" w14:textId="77777777" w:rsidR="007B0A7B" w:rsidRPr="001F41C7" w:rsidRDefault="007B0A7B" w:rsidP="007B0A7B">
      <w:pPr>
        <w:rPr>
          <w:rFonts w:cstheme="minorHAnsi"/>
          <w:b/>
          <w:kern w:val="2"/>
          <w:sz w:val="24"/>
          <w:szCs w:val="24"/>
          <w14:ligatures w14:val="standardContextual"/>
        </w:rPr>
      </w:pPr>
    </w:p>
    <w:p w14:paraId="45A87E3C" w14:textId="77777777" w:rsidR="007B0A7B" w:rsidRPr="001F41C7" w:rsidRDefault="007B0A7B" w:rsidP="007B0A7B">
      <w:pPr>
        <w:jc w:val="both"/>
        <w:rPr>
          <w:rFonts w:cstheme="minorHAnsi"/>
          <w:b/>
          <w:sz w:val="24"/>
          <w:szCs w:val="24"/>
        </w:rPr>
      </w:pPr>
      <w:r w:rsidRPr="001F41C7">
        <w:rPr>
          <w:rFonts w:cstheme="minorHAnsi"/>
          <w:b/>
          <w:sz w:val="24"/>
          <w:szCs w:val="24"/>
        </w:rPr>
        <w:t>Η ποικιλομορφία του φορτίου αμφορέων</w:t>
      </w:r>
    </w:p>
    <w:p w14:paraId="6BFFABA5" w14:textId="77777777" w:rsidR="007B0A7B" w:rsidRPr="001F41C7" w:rsidRDefault="007B0A7B" w:rsidP="007B0A7B">
      <w:pPr>
        <w:jc w:val="both"/>
        <w:rPr>
          <w:rFonts w:eastAsia="Times New Roman" w:cstheme="minorHAnsi"/>
          <w:color w:val="000000" w:themeColor="text1"/>
          <w:sz w:val="24"/>
          <w:szCs w:val="24"/>
          <w:lang w:eastAsia="en-GB"/>
        </w:rPr>
      </w:pPr>
      <w:r w:rsidRPr="001F41C7">
        <w:rPr>
          <w:rFonts w:eastAsia="Times New Roman" w:cstheme="minorHAnsi"/>
          <w:color w:val="000000" w:themeColor="text1"/>
          <w:sz w:val="24"/>
          <w:szCs w:val="24"/>
          <w:lang w:eastAsia="en-GB"/>
        </w:rPr>
        <w:t xml:space="preserve">Ο εντοπισμός </w:t>
      </w:r>
      <w:proofErr w:type="spellStart"/>
      <w:r w:rsidRPr="001F41C7">
        <w:rPr>
          <w:rFonts w:eastAsia="Times New Roman" w:cstheme="minorHAnsi"/>
          <w:color w:val="000000" w:themeColor="text1"/>
          <w:sz w:val="24"/>
          <w:szCs w:val="24"/>
          <w:lang w:eastAsia="en-GB"/>
        </w:rPr>
        <w:t>Χιακών</w:t>
      </w:r>
      <w:proofErr w:type="spellEnd"/>
      <w:r w:rsidRPr="001F41C7">
        <w:rPr>
          <w:rFonts w:eastAsia="Times New Roman" w:cstheme="minorHAnsi"/>
          <w:color w:val="000000" w:themeColor="text1"/>
          <w:sz w:val="24"/>
          <w:szCs w:val="24"/>
          <w:lang w:eastAsia="en-GB"/>
        </w:rPr>
        <w:t xml:space="preserve"> αμφορέων προέλευσης σε δύο διαφορετικές περιοχές του ναυαγίου αποκαλύπτει μια μεγαλύτερη τυπολογική ποικιλία απ’ ό,τι είχε καταγραφεί με βάση την ως τώρα έρευνα. Στα κεραμικά ευρήματα προστίθεται και ένα πήλινο ιγδίο (λεκάνη με </w:t>
      </w:r>
      <w:proofErr w:type="spellStart"/>
      <w:r w:rsidRPr="001F41C7">
        <w:rPr>
          <w:rFonts w:eastAsia="Times New Roman" w:cstheme="minorHAnsi"/>
          <w:color w:val="000000" w:themeColor="text1"/>
          <w:sz w:val="24"/>
          <w:szCs w:val="24"/>
          <w:lang w:eastAsia="en-GB"/>
        </w:rPr>
        <w:t>προχοή</w:t>
      </w:r>
      <w:proofErr w:type="spellEnd"/>
      <w:r w:rsidRPr="001F41C7">
        <w:rPr>
          <w:rFonts w:eastAsia="Times New Roman" w:cstheme="minorHAnsi"/>
          <w:color w:val="000000" w:themeColor="text1"/>
          <w:sz w:val="24"/>
          <w:szCs w:val="24"/>
          <w:lang w:eastAsia="en-GB"/>
        </w:rPr>
        <w:t>), σκεύος πολτοποίησης και ανάμειξης τροφίμων, το οποίο προσφέρει πολύτιμες πληροφορίες για τις διατροφικές πρακτικές και την καθημερινή ζωή στο πλοίο.</w:t>
      </w:r>
    </w:p>
    <w:p w14:paraId="4A68CFB4" w14:textId="77777777" w:rsidR="007B0A7B" w:rsidRPr="001F41C7" w:rsidRDefault="007B0A7B" w:rsidP="007B0A7B">
      <w:pPr>
        <w:jc w:val="both"/>
        <w:rPr>
          <w:rFonts w:eastAsia="Times New Roman" w:cstheme="minorHAnsi"/>
          <w:color w:val="000000" w:themeColor="text1"/>
          <w:sz w:val="24"/>
          <w:szCs w:val="24"/>
          <w:lang w:eastAsia="en-GB"/>
        </w:rPr>
      </w:pPr>
    </w:p>
    <w:p w14:paraId="31F5027C" w14:textId="77777777" w:rsidR="007B0A7B" w:rsidRPr="001F41C7" w:rsidRDefault="007B0A7B" w:rsidP="007B0A7B">
      <w:pPr>
        <w:rPr>
          <w:rFonts w:cstheme="minorHAnsi"/>
          <w:b/>
          <w:kern w:val="2"/>
          <w:sz w:val="24"/>
          <w:szCs w:val="24"/>
          <w14:ligatures w14:val="standardContextual"/>
        </w:rPr>
      </w:pPr>
      <w:r w:rsidRPr="001F41C7">
        <w:rPr>
          <w:rFonts w:cstheme="minorHAnsi"/>
          <w:b/>
          <w:sz w:val="24"/>
          <w:szCs w:val="24"/>
        </w:rPr>
        <w:t>Προηγμένη τεχνολογία καταδύσεων και τεκμηρίωση</w:t>
      </w:r>
    </w:p>
    <w:p w14:paraId="1F6D1D93" w14:textId="77777777" w:rsidR="007B0A7B" w:rsidRPr="001F41C7" w:rsidRDefault="007B0A7B" w:rsidP="007B0A7B">
      <w:pPr>
        <w:jc w:val="both"/>
        <w:rPr>
          <w:rFonts w:eastAsia="Times New Roman" w:cstheme="minorHAnsi"/>
          <w:sz w:val="24"/>
          <w:szCs w:val="24"/>
          <w:lang w:eastAsia="en-GB"/>
        </w:rPr>
      </w:pPr>
      <w:r w:rsidRPr="001F41C7">
        <w:rPr>
          <w:rFonts w:cstheme="minorHAnsi"/>
          <w:sz w:val="24"/>
          <w:szCs w:val="24"/>
        </w:rPr>
        <w:t xml:space="preserve">Όπως και το 2024, η </w:t>
      </w:r>
      <w:r w:rsidRPr="001F41C7">
        <w:rPr>
          <w:rFonts w:cstheme="minorHAnsi"/>
          <w:color w:val="000000" w:themeColor="text1"/>
          <w:sz w:val="24"/>
          <w:szCs w:val="24"/>
        </w:rPr>
        <w:t>χρήση ρυθμιστών κλειστού κυκλώματος με μείγμα αερίων βελτίωσε την αποτελεσματικότητα και την ασφάλεια των καταδύσεων. Οι υποβρύχιες έρευνες παρακολουθήθηκαν και συντονίστηκαν σε πραγματικό χρόνο χάρη σε τηλεκατευθυνόμενα υποβρύχια σκάφη τ</w:t>
      </w:r>
      <w:r w:rsidRPr="001F41C7">
        <w:rPr>
          <w:rFonts w:cstheme="minorHAnsi"/>
          <w:sz w:val="24"/>
          <w:szCs w:val="24"/>
        </w:rPr>
        <w:t xml:space="preserve">ης </w:t>
      </w:r>
      <w:proofErr w:type="spellStart"/>
      <w:r w:rsidRPr="001F41C7">
        <w:rPr>
          <w:rFonts w:cstheme="minorHAnsi"/>
          <w:sz w:val="24"/>
          <w:szCs w:val="24"/>
          <w:lang w:val="de-CH"/>
        </w:rPr>
        <w:t>Hublot</w:t>
      </w:r>
      <w:proofErr w:type="spellEnd"/>
      <w:r w:rsidRPr="001F41C7">
        <w:rPr>
          <w:rFonts w:cstheme="minorHAnsi"/>
          <w:sz w:val="24"/>
          <w:szCs w:val="24"/>
        </w:rPr>
        <w:t xml:space="preserve"> </w:t>
      </w:r>
      <w:proofErr w:type="spellStart"/>
      <w:r w:rsidRPr="001F41C7">
        <w:rPr>
          <w:rFonts w:cstheme="minorHAnsi"/>
          <w:sz w:val="24"/>
          <w:szCs w:val="24"/>
          <w:lang w:val="de-CH"/>
        </w:rPr>
        <w:t>Xplorations</w:t>
      </w:r>
      <w:proofErr w:type="spellEnd"/>
      <w:r w:rsidRPr="001F41C7">
        <w:rPr>
          <w:rFonts w:cstheme="minorHAnsi"/>
          <w:color w:val="000000" w:themeColor="text1"/>
          <w:sz w:val="24"/>
          <w:szCs w:val="24"/>
        </w:rPr>
        <w:t xml:space="preserve">. Επιπλέον, εγκαταστάθηκε εκ νέου το εργαστήριο πεδίου στον οικισμό του Ποταμού, το οποίο επέτρεψε την πραγματοποίηση προκαταρκτικών επιτόπιων αναλύσεων, ενώ η πρόοδος των ανασκαφών τεκμηριώθηκε με τη δημιουργία τρισδιάστατων </w:t>
      </w:r>
      <w:proofErr w:type="spellStart"/>
      <w:r w:rsidRPr="001F41C7">
        <w:rPr>
          <w:rFonts w:cstheme="minorHAnsi"/>
          <w:color w:val="000000" w:themeColor="text1"/>
          <w:sz w:val="24"/>
          <w:szCs w:val="24"/>
        </w:rPr>
        <w:t>φωτογραμμετρικών</w:t>
      </w:r>
      <w:proofErr w:type="spellEnd"/>
      <w:r w:rsidRPr="001F41C7">
        <w:rPr>
          <w:rFonts w:cstheme="minorHAnsi"/>
          <w:color w:val="000000" w:themeColor="text1"/>
          <w:sz w:val="24"/>
          <w:szCs w:val="24"/>
        </w:rPr>
        <w:t xml:space="preserve"> μοντέλων.</w:t>
      </w:r>
      <w:r w:rsidRPr="001F41C7">
        <w:rPr>
          <w:rFonts w:cstheme="minorHAnsi"/>
          <w:sz w:val="24"/>
          <w:szCs w:val="24"/>
        </w:rPr>
        <w:t xml:space="preserve"> Εκτός από τα σχέδια και τις φωτογραφίες των αντικειμένων που ανακτήθηκαν, τα δεδομένα ενσωματώθηκαν σε ένα σύστημα γεωγραφικών πληροφοριών (</w:t>
      </w:r>
      <w:r w:rsidRPr="001F41C7">
        <w:rPr>
          <w:rFonts w:cstheme="minorHAnsi"/>
          <w:sz w:val="24"/>
          <w:szCs w:val="24"/>
          <w:lang w:val="de-CH"/>
        </w:rPr>
        <w:t>GIS</w:t>
      </w:r>
      <w:r w:rsidRPr="001F41C7">
        <w:rPr>
          <w:rFonts w:cstheme="minorHAnsi"/>
          <w:sz w:val="24"/>
          <w:szCs w:val="24"/>
        </w:rPr>
        <w:t xml:space="preserve">). </w:t>
      </w:r>
      <w:r w:rsidRPr="001F41C7">
        <w:rPr>
          <w:rFonts w:eastAsia="Times New Roman" w:cstheme="minorHAnsi"/>
          <w:sz w:val="24"/>
          <w:szCs w:val="24"/>
          <w:lang w:eastAsia="en-GB"/>
        </w:rPr>
        <w:t>Η τεκμηρίωση θα αποτελέσει, σε συνδυασμό με τα αποτελέσματα των προηγούμενων αποστολών, τη βάση για λεπτομερείς αναλύσεις.</w:t>
      </w:r>
    </w:p>
    <w:p w14:paraId="381451AA" w14:textId="77777777" w:rsidR="007B0A7B" w:rsidRPr="001F41C7" w:rsidRDefault="007B0A7B" w:rsidP="007B0A7B">
      <w:pPr>
        <w:jc w:val="both"/>
        <w:rPr>
          <w:rFonts w:cstheme="minorHAnsi"/>
          <w:kern w:val="2"/>
          <w:sz w:val="24"/>
          <w:szCs w:val="24"/>
          <w14:ligatures w14:val="standardContextual"/>
        </w:rPr>
      </w:pPr>
      <w:r w:rsidRPr="001F41C7">
        <w:rPr>
          <w:rFonts w:cstheme="minorHAnsi"/>
          <w:sz w:val="24"/>
          <w:szCs w:val="24"/>
        </w:rPr>
        <w:t>Το ερευνητικό πρόγραμμα των τελευταίων πέντε ετών (2021-2025) υλοποιήθηκε από την Ελβετική Αρχαιολογική Σχολή στην Ελλάδα (</w:t>
      </w:r>
      <w:r w:rsidRPr="001F41C7">
        <w:rPr>
          <w:rFonts w:cstheme="minorHAnsi"/>
          <w:sz w:val="24"/>
          <w:szCs w:val="24"/>
          <w:lang w:val="de-CH"/>
        </w:rPr>
        <w:t>E</w:t>
      </w:r>
      <w:r w:rsidRPr="001F41C7">
        <w:rPr>
          <w:rFonts w:cstheme="minorHAnsi"/>
          <w:sz w:val="24"/>
          <w:szCs w:val="24"/>
        </w:rPr>
        <w:t xml:space="preserve">ΑΣΕ), υπό την εποπτεία της Εφορείας Εναλίων Αρχαιοτήτων του Υπουργείου Πολιτισμού. Οι έρευνες στο πεδίο διεξήχθησαν από το Πανεπιστήμιο της Γενεύης με ομάδα αρχαιολόγων-δυτών, η οποία συμπληρώθηκε με τη συμμετοχή της μονάδας υποβρύχιων αποστολών της Ελληνικής Ακτοφυλακής (Ομάδα Ειδικών Καταδύσεων). </w:t>
      </w:r>
    </w:p>
    <w:p w14:paraId="7E8DC89C" w14:textId="77777777" w:rsidR="007B0A7B" w:rsidRPr="001F41C7" w:rsidRDefault="007B0A7B" w:rsidP="007B0A7B">
      <w:pPr>
        <w:rPr>
          <w:rFonts w:cstheme="minorHAnsi"/>
          <w:b/>
          <w:bCs/>
          <w:strike/>
          <w:sz w:val="24"/>
          <w:szCs w:val="24"/>
        </w:rPr>
      </w:pPr>
    </w:p>
    <w:p w14:paraId="2056116B" w14:textId="77777777" w:rsidR="007B0A7B" w:rsidRPr="001F41C7" w:rsidRDefault="007B0A7B" w:rsidP="007B0A7B">
      <w:pPr>
        <w:rPr>
          <w:rFonts w:cstheme="minorHAnsi"/>
          <w:b/>
          <w:sz w:val="24"/>
          <w:szCs w:val="24"/>
        </w:rPr>
      </w:pPr>
      <w:r w:rsidRPr="001F41C7">
        <w:rPr>
          <w:rFonts w:cstheme="minorHAnsi"/>
          <w:b/>
          <w:sz w:val="24"/>
          <w:szCs w:val="24"/>
        </w:rPr>
        <w:t>Η ερευνητική ομάδα</w:t>
      </w:r>
    </w:p>
    <w:p w14:paraId="20E6FC61" w14:textId="77777777" w:rsidR="007B0A7B" w:rsidRPr="001F41C7" w:rsidRDefault="007B0A7B" w:rsidP="007B0A7B">
      <w:pPr>
        <w:jc w:val="both"/>
        <w:rPr>
          <w:rFonts w:cstheme="minorHAnsi"/>
          <w:sz w:val="24"/>
          <w:szCs w:val="24"/>
        </w:rPr>
      </w:pPr>
      <w:r w:rsidRPr="001F41C7">
        <w:rPr>
          <w:rFonts w:cstheme="minorHAnsi"/>
          <w:sz w:val="24"/>
          <w:szCs w:val="24"/>
        </w:rPr>
        <w:lastRenderedPageBreak/>
        <w:t xml:space="preserve">Το ερευνητικό πρόγραμμα διευθύνουν η </w:t>
      </w:r>
      <w:proofErr w:type="spellStart"/>
      <w:r w:rsidRPr="001F41C7">
        <w:rPr>
          <w:rFonts w:cstheme="minorHAnsi"/>
          <w:sz w:val="24"/>
          <w:szCs w:val="24"/>
        </w:rPr>
        <w:t>δρ</w:t>
      </w:r>
      <w:proofErr w:type="spellEnd"/>
      <w:r w:rsidRPr="001F41C7">
        <w:rPr>
          <w:rFonts w:cstheme="minorHAnsi"/>
          <w:sz w:val="24"/>
          <w:szCs w:val="24"/>
        </w:rPr>
        <w:t xml:space="preserve"> Αγγελική Γ. </w:t>
      </w:r>
      <w:proofErr w:type="spellStart"/>
      <w:r w:rsidRPr="001F41C7">
        <w:rPr>
          <w:rFonts w:cstheme="minorHAnsi"/>
          <w:sz w:val="24"/>
          <w:szCs w:val="24"/>
        </w:rPr>
        <w:t>Σίμωσι</w:t>
      </w:r>
      <w:proofErr w:type="spellEnd"/>
      <w:r w:rsidRPr="001F41C7">
        <w:rPr>
          <w:rFonts w:cstheme="minorHAnsi"/>
          <w:sz w:val="24"/>
          <w:szCs w:val="24"/>
        </w:rPr>
        <w:t xml:space="preserve"> (Επίτιμη Έφορος Αρχαιοτήτων ΥΠ.ΠΟ.) και ο </w:t>
      </w:r>
      <w:proofErr w:type="spellStart"/>
      <w:r w:rsidRPr="001F41C7">
        <w:rPr>
          <w:rFonts w:cstheme="minorHAnsi"/>
          <w:sz w:val="24"/>
          <w:szCs w:val="24"/>
        </w:rPr>
        <w:t>καθ</w:t>
      </w:r>
      <w:proofErr w:type="spellEnd"/>
      <w:r w:rsidRPr="001F41C7">
        <w:rPr>
          <w:rFonts w:cstheme="minorHAnsi"/>
          <w:sz w:val="24"/>
          <w:szCs w:val="24"/>
        </w:rPr>
        <w:t xml:space="preserve">. </w:t>
      </w:r>
      <w:r w:rsidRPr="001F41C7">
        <w:rPr>
          <w:rFonts w:cstheme="minorHAnsi"/>
          <w:sz w:val="24"/>
          <w:szCs w:val="24"/>
          <w:lang w:val="en-GB"/>
        </w:rPr>
        <w:t>Lorenz</w:t>
      </w:r>
      <w:r w:rsidRPr="001F41C7">
        <w:rPr>
          <w:rFonts w:cstheme="minorHAnsi"/>
          <w:sz w:val="24"/>
          <w:szCs w:val="24"/>
        </w:rPr>
        <w:t xml:space="preserve"> </w:t>
      </w:r>
      <w:r w:rsidRPr="001F41C7">
        <w:rPr>
          <w:rFonts w:cstheme="minorHAnsi"/>
          <w:sz w:val="24"/>
          <w:szCs w:val="24"/>
          <w:lang w:val="en-GB"/>
        </w:rPr>
        <w:t>E</w:t>
      </w:r>
      <w:r w:rsidRPr="001F41C7">
        <w:rPr>
          <w:rFonts w:cstheme="minorHAnsi"/>
          <w:sz w:val="24"/>
          <w:szCs w:val="24"/>
        </w:rPr>
        <w:t xml:space="preserve">. </w:t>
      </w:r>
      <w:proofErr w:type="spellStart"/>
      <w:r w:rsidRPr="001F41C7">
        <w:rPr>
          <w:rFonts w:cstheme="minorHAnsi"/>
          <w:sz w:val="24"/>
          <w:szCs w:val="24"/>
          <w:lang w:val="en-GB"/>
        </w:rPr>
        <w:t>Baumer</w:t>
      </w:r>
      <w:proofErr w:type="spellEnd"/>
      <w:r w:rsidRPr="001F41C7">
        <w:rPr>
          <w:rFonts w:cstheme="minorHAnsi"/>
          <w:sz w:val="24"/>
          <w:szCs w:val="24"/>
        </w:rPr>
        <w:t xml:space="preserve"> (Πανεπιστήμιο Γενεύης). Η επιτόπια επίβλεψη των εργασιών πραγματοποιήθηκε από την </w:t>
      </w:r>
      <w:proofErr w:type="spellStart"/>
      <w:r w:rsidRPr="001F41C7">
        <w:rPr>
          <w:rFonts w:cstheme="minorHAnsi"/>
          <w:sz w:val="24"/>
          <w:szCs w:val="24"/>
        </w:rPr>
        <w:t>δρ</w:t>
      </w:r>
      <w:proofErr w:type="spellEnd"/>
      <w:r w:rsidRPr="001F41C7">
        <w:rPr>
          <w:rFonts w:cstheme="minorHAnsi"/>
          <w:sz w:val="24"/>
          <w:szCs w:val="24"/>
        </w:rPr>
        <w:t xml:space="preserve"> </w:t>
      </w:r>
      <w:proofErr w:type="spellStart"/>
      <w:r w:rsidRPr="001F41C7">
        <w:rPr>
          <w:rFonts w:cstheme="minorHAnsi"/>
          <w:sz w:val="24"/>
          <w:szCs w:val="24"/>
        </w:rPr>
        <w:t>Patrizia</w:t>
      </w:r>
      <w:proofErr w:type="spellEnd"/>
      <w:r w:rsidRPr="001F41C7">
        <w:rPr>
          <w:rFonts w:cstheme="minorHAnsi"/>
          <w:sz w:val="24"/>
          <w:szCs w:val="24"/>
        </w:rPr>
        <w:t xml:space="preserve"> </w:t>
      </w:r>
      <w:proofErr w:type="spellStart"/>
      <w:r w:rsidRPr="001F41C7">
        <w:rPr>
          <w:rFonts w:cstheme="minorHAnsi"/>
          <w:sz w:val="24"/>
          <w:szCs w:val="24"/>
        </w:rPr>
        <w:t>Birchler</w:t>
      </w:r>
      <w:proofErr w:type="spellEnd"/>
      <w:r w:rsidRPr="001F41C7">
        <w:rPr>
          <w:rFonts w:cstheme="minorHAnsi"/>
          <w:sz w:val="24"/>
          <w:szCs w:val="24"/>
        </w:rPr>
        <w:t xml:space="preserve"> </w:t>
      </w:r>
      <w:proofErr w:type="spellStart"/>
      <w:r w:rsidRPr="001F41C7">
        <w:rPr>
          <w:rFonts w:cstheme="minorHAnsi"/>
          <w:sz w:val="24"/>
          <w:szCs w:val="24"/>
        </w:rPr>
        <w:t>Emery</w:t>
      </w:r>
      <w:proofErr w:type="spellEnd"/>
      <w:r w:rsidRPr="001F41C7">
        <w:rPr>
          <w:rFonts w:cstheme="minorHAnsi"/>
          <w:sz w:val="24"/>
          <w:szCs w:val="24"/>
        </w:rPr>
        <w:t xml:space="preserve"> (Πανεπιστήμιο Γενεύης) και την καταδυόμενη αρχιτέκτονα-μηχανικό Αικατερίνη </w:t>
      </w:r>
      <w:proofErr w:type="spellStart"/>
      <w:r w:rsidRPr="001F41C7">
        <w:rPr>
          <w:rFonts w:cstheme="minorHAnsi"/>
          <w:sz w:val="24"/>
          <w:szCs w:val="24"/>
        </w:rPr>
        <w:t>Ταγωνίδου</w:t>
      </w:r>
      <w:proofErr w:type="spellEnd"/>
      <w:r w:rsidRPr="001F41C7">
        <w:rPr>
          <w:rFonts w:cstheme="minorHAnsi"/>
          <w:sz w:val="24"/>
          <w:szCs w:val="24"/>
        </w:rPr>
        <w:t xml:space="preserve">. Την εποπτεία στο πεδίο από πλευράς Εναλίων Αρχαιοτήτων είχε η καταδυόμενη </w:t>
      </w:r>
      <w:proofErr w:type="spellStart"/>
      <w:r w:rsidRPr="001F41C7">
        <w:rPr>
          <w:rFonts w:cstheme="minorHAnsi"/>
          <w:sz w:val="24"/>
          <w:szCs w:val="24"/>
        </w:rPr>
        <w:t>εργατοτεχνίτρια</w:t>
      </w:r>
      <w:proofErr w:type="spellEnd"/>
      <w:r w:rsidRPr="001F41C7">
        <w:rPr>
          <w:rFonts w:cstheme="minorHAnsi"/>
          <w:sz w:val="24"/>
          <w:szCs w:val="24"/>
        </w:rPr>
        <w:t xml:space="preserve">, Αθηνά </w:t>
      </w:r>
      <w:proofErr w:type="spellStart"/>
      <w:r w:rsidRPr="001F41C7">
        <w:rPr>
          <w:rFonts w:cstheme="minorHAnsi"/>
          <w:sz w:val="24"/>
          <w:szCs w:val="24"/>
        </w:rPr>
        <w:t>Πατσούρου</w:t>
      </w:r>
      <w:proofErr w:type="spellEnd"/>
      <w:r w:rsidRPr="001F41C7">
        <w:rPr>
          <w:rFonts w:cstheme="minorHAnsi"/>
          <w:sz w:val="24"/>
          <w:szCs w:val="24"/>
        </w:rPr>
        <w:t xml:space="preserve">. Ο Αλέξανδρος Σωτηρίου (συνεργαζόμενος ερευνητής Πανεπιστημίου Γενεύης) ήταν υπεύθυνος για το συντονισμό της καταδυτικής ομάδας. Η εξειδικευμένη τεκμηρίωση έγινε από ειδικούς του Πανεπιστημίου της Γενεύης, ενώ η </w:t>
      </w:r>
      <w:proofErr w:type="spellStart"/>
      <w:r w:rsidRPr="001F41C7">
        <w:rPr>
          <w:rFonts w:cstheme="minorHAnsi"/>
          <w:sz w:val="24"/>
          <w:szCs w:val="24"/>
          <w:lang w:val="de-CH"/>
        </w:rPr>
        <w:t>Hublot</w:t>
      </w:r>
      <w:proofErr w:type="spellEnd"/>
      <w:r w:rsidRPr="001F41C7">
        <w:rPr>
          <w:rFonts w:cstheme="minorHAnsi"/>
          <w:sz w:val="24"/>
          <w:szCs w:val="24"/>
        </w:rPr>
        <w:t xml:space="preserve"> </w:t>
      </w:r>
      <w:proofErr w:type="spellStart"/>
      <w:r w:rsidRPr="001F41C7">
        <w:rPr>
          <w:rFonts w:cstheme="minorHAnsi"/>
          <w:sz w:val="24"/>
          <w:szCs w:val="24"/>
          <w:lang w:val="de-CH"/>
        </w:rPr>
        <w:t>Xplorations</w:t>
      </w:r>
      <w:proofErr w:type="spellEnd"/>
      <w:r w:rsidRPr="001F41C7">
        <w:rPr>
          <w:rFonts w:cstheme="minorHAnsi"/>
          <w:sz w:val="24"/>
          <w:szCs w:val="24"/>
        </w:rPr>
        <w:t xml:space="preserve"> παρείχε σημαντική τεχνική υποστήριξη. Την οργάνωση της αποστολής ανέλαβε ο Γιάννης </w:t>
      </w:r>
      <w:proofErr w:type="spellStart"/>
      <w:r w:rsidRPr="001F41C7">
        <w:rPr>
          <w:rFonts w:cstheme="minorHAnsi"/>
          <w:sz w:val="24"/>
          <w:szCs w:val="24"/>
        </w:rPr>
        <w:t>Μπιτσάκης</w:t>
      </w:r>
      <w:proofErr w:type="spellEnd"/>
      <w:r w:rsidRPr="001F41C7">
        <w:rPr>
          <w:rFonts w:cstheme="minorHAnsi"/>
          <w:sz w:val="24"/>
          <w:szCs w:val="24"/>
        </w:rPr>
        <w:t xml:space="preserve"> (Πανεπιστήμιο Γενεύης και Ίδρυμα </w:t>
      </w:r>
      <w:r w:rsidRPr="001F41C7">
        <w:rPr>
          <w:rFonts w:cstheme="minorHAnsi"/>
          <w:sz w:val="24"/>
          <w:szCs w:val="24"/>
          <w:lang w:val="en-GB"/>
        </w:rPr>
        <w:t>Nereus</w:t>
      </w:r>
      <w:r w:rsidRPr="001F41C7">
        <w:rPr>
          <w:rFonts w:cstheme="minorHAnsi"/>
          <w:sz w:val="24"/>
          <w:szCs w:val="24"/>
        </w:rPr>
        <w:t xml:space="preserve"> </w:t>
      </w:r>
      <w:r w:rsidRPr="001F41C7">
        <w:rPr>
          <w:rFonts w:cstheme="minorHAnsi"/>
          <w:sz w:val="24"/>
          <w:szCs w:val="24"/>
          <w:lang w:val="en-GB"/>
        </w:rPr>
        <w:t>Research</w:t>
      </w:r>
      <w:r w:rsidRPr="001F41C7">
        <w:rPr>
          <w:rFonts w:cstheme="minorHAnsi"/>
          <w:sz w:val="24"/>
          <w:szCs w:val="24"/>
        </w:rPr>
        <w:t>).</w:t>
      </w:r>
    </w:p>
    <w:p w14:paraId="586CEC27" w14:textId="77777777" w:rsidR="007B0A7B" w:rsidRPr="001F41C7" w:rsidRDefault="007B0A7B" w:rsidP="007B0A7B">
      <w:pPr>
        <w:rPr>
          <w:rFonts w:cstheme="minorHAnsi"/>
          <w:sz w:val="24"/>
          <w:szCs w:val="24"/>
        </w:rPr>
      </w:pPr>
    </w:p>
    <w:p w14:paraId="65AC88FB" w14:textId="77777777" w:rsidR="007B0A7B" w:rsidRPr="001F41C7" w:rsidRDefault="007B0A7B" w:rsidP="007B0A7B">
      <w:pPr>
        <w:rPr>
          <w:rFonts w:cstheme="minorHAnsi"/>
          <w:b/>
          <w:bCs/>
          <w:sz w:val="24"/>
          <w:szCs w:val="24"/>
        </w:rPr>
      </w:pPr>
      <w:r w:rsidRPr="001F41C7">
        <w:rPr>
          <w:rFonts w:cstheme="minorHAnsi"/>
          <w:b/>
          <w:bCs/>
          <w:sz w:val="24"/>
          <w:szCs w:val="24"/>
        </w:rPr>
        <w:t>Συνεργάτες και χορηγοί</w:t>
      </w:r>
    </w:p>
    <w:p w14:paraId="270FE5D8" w14:textId="753C5A82" w:rsidR="007B0A7B" w:rsidRPr="001F41C7" w:rsidRDefault="007B0A7B" w:rsidP="007B0A7B">
      <w:pPr>
        <w:jc w:val="both"/>
        <w:rPr>
          <w:rFonts w:cstheme="minorHAnsi"/>
          <w:sz w:val="24"/>
          <w:szCs w:val="24"/>
        </w:rPr>
      </w:pPr>
      <w:r w:rsidRPr="001F41C7">
        <w:rPr>
          <w:rFonts w:cstheme="minorHAnsi"/>
          <w:sz w:val="24"/>
          <w:szCs w:val="24"/>
        </w:rPr>
        <w:t xml:space="preserve">Κύριοι χορηγοί του ερευνητικού προγράμματος είναι η Ελβετική ωρολογοποιία </w:t>
      </w:r>
      <w:proofErr w:type="spellStart"/>
      <w:r w:rsidRPr="001F41C7">
        <w:rPr>
          <w:rFonts w:cstheme="minorHAnsi"/>
          <w:sz w:val="24"/>
          <w:szCs w:val="24"/>
        </w:rPr>
        <w:t>Hublot</w:t>
      </w:r>
      <w:proofErr w:type="spellEnd"/>
      <w:r w:rsidRPr="001F41C7">
        <w:rPr>
          <w:rFonts w:cstheme="minorHAnsi"/>
          <w:sz w:val="24"/>
          <w:szCs w:val="24"/>
        </w:rPr>
        <w:t xml:space="preserve"> (επίσημο ρολόι καταδύσεων, οικονομική, τεχνική και επιστημονική υποστήριξη), το Ίδρυμα Αικατερίνης Λασκαρίδη (τεχνική και οικονομική υποστήριξη, ακαδημαϊκός συνεργάτης στην Ελλάδα) και το Ίδρυμα </w:t>
      </w:r>
      <w:proofErr w:type="spellStart"/>
      <w:r w:rsidRPr="001F41C7">
        <w:rPr>
          <w:rFonts w:cstheme="minorHAnsi"/>
          <w:sz w:val="24"/>
          <w:szCs w:val="24"/>
        </w:rPr>
        <w:t>Nereus</w:t>
      </w:r>
      <w:proofErr w:type="spellEnd"/>
      <w:r w:rsidRPr="001F41C7">
        <w:rPr>
          <w:rFonts w:cstheme="minorHAnsi"/>
          <w:sz w:val="24"/>
          <w:szCs w:val="24"/>
        </w:rPr>
        <w:t xml:space="preserve"> Research. Οι τηλεπικοινωνιακές υπηρεσίες παρέχονται από την COSMOTE</w:t>
      </w:r>
      <w:r w:rsidR="00EF5EE5">
        <w:rPr>
          <w:rFonts w:cstheme="minorHAnsi"/>
          <w:sz w:val="24"/>
          <w:szCs w:val="24"/>
        </w:rPr>
        <w:t xml:space="preserve"> </w:t>
      </w:r>
      <w:r w:rsidR="00EF5EE5">
        <w:rPr>
          <w:rFonts w:cstheme="minorHAnsi"/>
          <w:sz w:val="24"/>
          <w:szCs w:val="24"/>
          <w:lang w:val="en-US"/>
        </w:rPr>
        <w:t>TELEKOM</w:t>
      </w:r>
      <w:bookmarkStart w:id="2" w:name="_GoBack"/>
      <w:bookmarkEnd w:id="2"/>
      <w:r w:rsidRPr="001F41C7">
        <w:rPr>
          <w:rFonts w:cstheme="minorHAnsi"/>
          <w:sz w:val="24"/>
          <w:szCs w:val="24"/>
        </w:rPr>
        <w:t>, η οποία καλύπτει με 5G την περιοχή της ανασκαφής του ναυαγίου και το νησί με δίκτυα 5G και οπτικών ινών.</w:t>
      </w:r>
    </w:p>
    <w:p w14:paraId="27F14F16" w14:textId="77777777" w:rsidR="007B0A7B" w:rsidRPr="001F41C7" w:rsidRDefault="007B0A7B" w:rsidP="007B0A7B">
      <w:pPr>
        <w:rPr>
          <w:rFonts w:cstheme="minorHAnsi"/>
          <w:b/>
          <w:bCs/>
          <w:sz w:val="24"/>
          <w:szCs w:val="24"/>
        </w:rPr>
      </w:pPr>
    </w:p>
    <w:p w14:paraId="6F73BAA2" w14:textId="77777777" w:rsidR="007B0A7B" w:rsidRPr="001F41C7" w:rsidRDefault="007B0A7B" w:rsidP="007B0A7B">
      <w:pPr>
        <w:rPr>
          <w:rFonts w:cstheme="minorHAnsi"/>
          <w:b/>
          <w:bCs/>
          <w:sz w:val="24"/>
          <w:szCs w:val="24"/>
        </w:rPr>
      </w:pPr>
      <w:r w:rsidRPr="001F41C7">
        <w:rPr>
          <w:rFonts w:cstheme="minorHAnsi"/>
          <w:b/>
          <w:bCs/>
          <w:sz w:val="24"/>
          <w:szCs w:val="24"/>
        </w:rPr>
        <w:t>Ευχαριστίες</w:t>
      </w:r>
    </w:p>
    <w:p w14:paraId="45CBC92B" w14:textId="77777777" w:rsidR="007B0A7B" w:rsidRPr="001F41C7" w:rsidRDefault="007B0A7B" w:rsidP="007B0A7B">
      <w:pPr>
        <w:jc w:val="both"/>
        <w:rPr>
          <w:rFonts w:cstheme="minorHAnsi"/>
          <w:sz w:val="24"/>
          <w:szCs w:val="24"/>
        </w:rPr>
      </w:pPr>
      <w:r w:rsidRPr="001F41C7">
        <w:rPr>
          <w:rFonts w:cstheme="minorHAnsi"/>
          <w:sz w:val="24"/>
          <w:szCs w:val="24"/>
        </w:rPr>
        <w:t xml:space="preserve">Η ερευνητική ομάδα ευχαριστεί το Υπουργείο Πολιτισμού, τις υπηρεσίες του και την καθ’ ύλη αρμόδια Εφορεία Εναλίων Αρχαιοτήτων, καθώς και προσωπικά την υπουργό, </w:t>
      </w:r>
      <w:proofErr w:type="spellStart"/>
      <w:r w:rsidRPr="001F41C7">
        <w:rPr>
          <w:rFonts w:cstheme="minorHAnsi"/>
          <w:sz w:val="24"/>
          <w:szCs w:val="24"/>
        </w:rPr>
        <w:t>δρ</w:t>
      </w:r>
      <w:proofErr w:type="spellEnd"/>
      <w:r w:rsidRPr="001F41C7">
        <w:rPr>
          <w:rFonts w:cstheme="minorHAnsi"/>
          <w:sz w:val="24"/>
          <w:szCs w:val="24"/>
        </w:rPr>
        <w:t xml:space="preserve"> Λίνα </w:t>
      </w:r>
      <w:proofErr w:type="spellStart"/>
      <w:r w:rsidRPr="001F41C7">
        <w:rPr>
          <w:rFonts w:cstheme="minorHAnsi"/>
          <w:sz w:val="24"/>
          <w:szCs w:val="24"/>
        </w:rPr>
        <w:t>Μενδώνη</w:t>
      </w:r>
      <w:proofErr w:type="spellEnd"/>
      <w:r w:rsidRPr="001F41C7">
        <w:rPr>
          <w:rFonts w:cstheme="minorHAnsi"/>
          <w:sz w:val="24"/>
          <w:szCs w:val="24"/>
        </w:rPr>
        <w:t xml:space="preserve">, για την αδιάκοπη και ουσιαστική στήριξή της στο ερευνητικό πρόγραμμα. Ευχαριστεί επίσης το Λιμενικό Σώμα για την συνεισφορά του. Όπως κάθε χρόνο, ιδιαίτερα σημαντική είναι η στήριξη και η φιλοξενία του Δημάρχου Κυθήρων και Αντικυθήρων, Ευστρατίου </w:t>
      </w:r>
      <w:proofErr w:type="spellStart"/>
      <w:r w:rsidRPr="001F41C7">
        <w:rPr>
          <w:rFonts w:cstheme="minorHAnsi"/>
          <w:sz w:val="24"/>
          <w:szCs w:val="24"/>
        </w:rPr>
        <w:t>Χαρχαλάκη</w:t>
      </w:r>
      <w:proofErr w:type="spellEnd"/>
      <w:r w:rsidRPr="001F41C7">
        <w:rPr>
          <w:rFonts w:cstheme="minorHAnsi"/>
          <w:sz w:val="24"/>
          <w:szCs w:val="24"/>
        </w:rPr>
        <w:t xml:space="preserve">, του Προέδρου της Τοπικής Κοινότητας Αντικυθήρων, Γεωργίου </w:t>
      </w:r>
      <w:proofErr w:type="spellStart"/>
      <w:r w:rsidRPr="001F41C7">
        <w:rPr>
          <w:rFonts w:cstheme="minorHAnsi"/>
          <w:sz w:val="24"/>
          <w:szCs w:val="24"/>
        </w:rPr>
        <w:t>Χαρχαλάκη</w:t>
      </w:r>
      <w:proofErr w:type="spellEnd"/>
      <w:r w:rsidRPr="001F41C7">
        <w:rPr>
          <w:rFonts w:cstheme="minorHAnsi"/>
          <w:sz w:val="24"/>
          <w:szCs w:val="24"/>
        </w:rPr>
        <w:t>, και των κατοίκων του νησιού.</w:t>
      </w:r>
    </w:p>
    <w:p w14:paraId="35F15B40" w14:textId="77777777" w:rsidR="007B0A7B" w:rsidRPr="001F41C7" w:rsidRDefault="007B0A7B" w:rsidP="007B0A7B">
      <w:pPr>
        <w:jc w:val="both"/>
        <w:rPr>
          <w:rFonts w:cstheme="minorHAnsi"/>
          <w:sz w:val="24"/>
          <w:szCs w:val="24"/>
        </w:rPr>
      </w:pPr>
    </w:p>
    <w:p w14:paraId="07467DEB" w14:textId="77777777" w:rsidR="007B0A7B" w:rsidRPr="001F41C7" w:rsidRDefault="007B0A7B" w:rsidP="007B0A7B">
      <w:pPr>
        <w:jc w:val="both"/>
        <w:rPr>
          <w:rFonts w:cstheme="minorHAnsi"/>
          <w:b/>
          <w:bCs/>
          <w:sz w:val="24"/>
          <w:szCs w:val="24"/>
        </w:rPr>
      </w:pPr>
      <w:r w:rsidRPr="001F41C7">
        <w:rPr>
          <w:rFonts w:cstheme="minorHAnsi"/>
          <w:b/>
          <w:bCs/>
          <w:sz w:val="24"/>
          <w:szCs w:val="24"/>
        </w:rPr>
        <w:t>Σύνδεσμοί</w:t>
      </w:r>
    </w:p>
    <w:p w14:paraId="365967C7" w14:textId="77777777" w:rsidR="007B0A7B" w:rsidRPr="001F41C7" w:rsidRDefault="00EF5EE5" w:rsidP="007B0A7B">
      <w:pPr>
        <w:jc w:val="both"/>
        <w:rPr>
          <w:rFonts w:cstheme="minorHAnsi"/>
          <w:sz w:val="24"/>
          <w:szCs w:val="24"/>
        </w:rPr>
      </w:pPr>
      <w:hyperlink r:id="rId10" w:history="1">
        <w:r w:rsidR="007B0A7B" w:rsidRPr="001F41C7">
          <w:rPr>
            <w:rStyle w:val="-"/>
            <w:rFonts w:cstheme="minorHAnsi"/>
            <w:sz w:val="24"/>
            <w:szCs w:val="24"/>
          </w:rPr>
          <w:t>https://esag.swiss</w:t>
        </w:r>
      </w:hyperlink>
    </w:p>
    <w:p w14:paraId="1EEF1B1B" w14:textId="77777777" w:rsidR="007B0A7B" w:rsidRPr="001F41C7" w:rsidRDefault="00EF5EE5" w:rsidP="007B0A7B">
      <w:pPr>
        <w:jc w:val="both"/>
        <w:rPr>
          <w:rFonts w:cstheme="minorHAnsi"/>
          <w:sz w:val="24"/>
          <w:szCs w:val="24"/>
        </w:rPr>
      </w:pPr>
      <w:hyperlink r:id="rId11" w:history="1">
        <w:r w:rsidR="007B0A7B" w:rsidRPr="001F41C7">
          <w:rPr>
            <w:rStyle w:val="-"/>
            <w:rFonts w:cstheme="minorHAnsi"/>
            <w:sz w:val="24"/>
            <w:szCs w:val="24"/>
          </w:rPr>
          <w:t>https://antikythera.org.gr</w:t>
        </w:r>
      </w:hyperlink>
    </w:p>
    <w:p w14:paraId="55EF9E2B" w14:textId="77777777" w:rsidR="007B0A7B" w:rsidRPr="001F41C7" w:rsidRDefault="007B0A7B" w:rsidP="007B0A7B">
      <w:pPr>
        <w:jc w:val="both"/>
        <w:rPr>
          <w:rFonts w:cstheme="minorHAnsi"/>
          <w:sz w:val="24"/>
          <w:szCs w:val="24"/>
        </w:rPr>
      </w:pPr>
    </w:p>
    <w:p w14:paraId="4107655D" w14:textId="77777777" w:rsidR="00DF3216" w:rsidRPr="007B0A7B" w:rsidRDefault="00DF3216" w:rsidP="007B0A7B">
      <w:pPr>
        <w:spacing w:line="276" w:lineRule="auto"/>
        <w:jc w:val="both"/>
        <w:rPr>
          <w:rFonts w:ascii="Calibri" w:hAnsi="Calibri" w:cs="Calibri"/>
          <w:color w:val="0D0D0D"/>
          <w:spacing w:val="8"/>
          <w:sz w:val="24"/>
          <w:szCs w:val="24"/>
        </w:rPr>
      </w:pPr>
    </w:p>
    <w:sectPr w:rsidR="00DF3216" w:rsidRPr="007B0A7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FD21A"/>
    <w:multiLevelType w:val="singleLevel"/>
    <w:tmpl w:val="220FD21A"/>
    <w:lvl w:ilvl="0">
      <w:start w:val="1"/>
      <w:numFmt w:val="decimal"/>
      <w:suff w:val="space"/>
      <w:lvlText w:val="%1."/>
      <w:lvlJc w:val="left"/>
    </w:lvl>
  </w:abstractNum>
  <w:abstractNum w:abstractNumId="1" w15:restartNumberingAfterBreak="0">
    <w:nsid w:val="5A2455EA"/>
    <w:multiLevelType w:val="singleLevel"/>
    <w:tmpl w:val="5A2455EA"/>
    <w:lvl w:ilvl="0">
      <w:start w:val="1"/>
      <w:numFmt w:val="decimal"/>
      <w:lvlText w:val="%1."/>
      <w:lvlJc w:val="left"/>
      <w:pPr>
        <w:ind w:left="0" w:firstLine="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0D"/>
    <w:rsid w:val="0000085E"/>
    <w:rsid w:val="00040765"/>
    <w:rsid w:val="00053B70"/>
    <w:rsid w:val="001F41C7"/>
    <w:rsid w:val="00324A29"/>
    <w:rsid w:val="00481D88"/>
    <w:rsid w:val="005E3D08"/>
    <w:rsid w:val="006C24CE"/>
    <w:rsid w:val="007B0A7B"/>
    <w:rsid w:val="007C124C"/>
    <w:rsid w:val="00814D30"/>
    <w:rsid w:val="00993EEB"/>
    <w:rsid w:val="009D0993"/>
    <w:rsid w:val="009E352F"/>
    <w:rsid w:val="00A521D3"/>
    <w:rsid w:val="00A807D3"/>
    <w:rsid w:val="00A95BF9"/>
    <w:rsid w:val="00AF7D4A"/>
    <w:rsid w:val="00B06BD2"/>
    <w:rsid w:val="00B32B0D"/>
    <w:rsid w:val="00CF01EA"/>
    <w:rsid w:val="00D64342"/>
    <w:rsid w:val="00DF3216"/>
    <w:rsid w:val="00ED6095"/>
    <w:rsid w:val="00EE51EC"/>
    <w:rsid w:val="00EF5EE5"/>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642711"/>
  <w15:docId w15:val="{101D2BA8-100B-554D-B1BC-E1DF8B261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6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F01EA"/>
    <w:pPr>
      <w:spacing w:after="0" w:line="240" w:lineRule="auto"/>
    </w:pPr>
    <w:rPr>
      <w:rFonts w:ascii="Lucida Grande" w:hAnsi="Lucida Grande" w:cs="Lucida Grande"/>
      <w:sz w:val="18"/>
      <w:szCs w:val="18"/>
    </w:rPr>
  </w:style>
  <w:style w:type="character" w:customStyle="1" w:styleId="Char">
    <w:name w:val="Κείμενο πλαισίου Char"/>
    <w:basedOn w:val="a0"/>
    <w:link w:val="a3"/>
    <w:uiPriority w:val="99"/>
    <w:semiHidden/>
    <w:rsid w:val="00CF01EA"/>
    <w:rPr>
      <w:rFonts w:ascii="Lucida Grande" w:hAnsi="Lucida Grande" w:cs="Lucida Grande"/>
      <w:sz w:val="18"/>
      <w:szCs w:val="18"/>
    </w:rPr>
  </w:style>
  <w:style w:type="character" w:styleId="a4">
    <w:name w:val="Strong"/>
    <w:basedOn w:val="a0"/>
    <w:uiPriority w:val="22"/>
    <w:qFormat/>
    <w:rsid w:val="00DF3216"/>
    <w:rPr>
      <w:b/>
      <w:bCs/>
    </w:rPr>
  </w:style>
  <w:style w:type="character" w:styleId="-">
    <w:name w:val="Hyperlink"/>
    <w:uiPriority w:val="60"/>
    <w:semiHidden/>
    <w:unhideWhenUsed/>
    <w:rsid w:val="00DF3216"/>
    <w:rPr>
      <w:color w:val="0000FF"/>
      <w:u w:val="single"/>
    </w:rPr>
  </w:style>
  <w:style w:type="paragraph" w:styleId="a5">
    <w:name w:val="Body Text Indent"/>
    <w:basedOn w:val="a"/>
    <w:link w:val="Char0"/>
    <w:uiPriority w:val="59"/>
    <w:rsid w:val="00DF3216"/>
    <w:pPr>
      <w:spacing w:after="200" w:line="276" w:lineRule="auto"/>
      <w:ind w:left="4320" w:firstLine="720"/>
    </w:pPr>
    <w:rPr>
      <w:rFonts w:ascii="Calibri" w:eastAsia="Calibri" w:hAnsi="Calibri" w:cs="Times New Roman"/>
      <w:sz w:val="28"/>
      <w:szCs w:val="28"/>
    </w:rPr>
  </w:style>
  <w:style w:type="character" w:customStyle="1" w:styleId="Char0">
    <w:name w:val="Σώμα κείμενου με εσοχή Char"/>
    <w:basedOn w:val="a0"/>
    <w:link w:val="a5"/>
    <w:uiPriority w:val="59"/>
    <w:rsid w:val="00DF3216"/>
    <w:rPr>
      <w:rFonts w:ascii="Calibri" w:eastAsia="Calibri" w:hAnsi="Calibri" w:cs="Times New Roman"/>
      <w:sz w:val="28"/>
      <w:szCs w:val="28"/>
    </w:rPr>
  </w:style>
  <w:style w:type="paragraph" w:styleId="Web">
    <w:name w:val="Normal (Web)"/>
    <w:basedOn w:val="a"/>
    <w:uiPriority w:val="99"/>
    <w:unhideWhenUsed/>
    <w:rsid w:val="00A807D3"/>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889909">
      <w:bodyDiv w:val="1"/>
      <w:marLeft w:val="0"/>
      <w:marRight w:val="0"/>
      <w:marTop w:val="0"/>
      <w:marBottom w:val="0"/>
      <w:divBdr>
        <w:top w:val="none" w:sz="0" w:space="0" w:color="auto"/>
        <w:left w:val="none" w:sz="0" w:space="0" w:color="auto"/>
        <w:bottom w:val="none" w:sz="0" w:space="0" w:color="auto"/>
        <w:right w:val="none" w:sz="0" w:space="0" w:color="auto"/>
      </w:divBdr>
    </w:div>
    <w:div w:id="193077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ntikythera.org.gr" TargetMode="External"/><Relationship Id="rId5" Type="http://schemas.openxmlformats.org/officeDocument/2006/relationships/styles" Target="styles.xml"/><Relationship Id="rId10" Type="http://schemas.openxmlformats.org/officeDocument/2006/relationships/hyperlink" Target="https://esag.swiss" TargetMode="Externa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F2D7C1-D51C-42D9-A09E-8432657FFBCD}"/>
</file>

<file path=customXml/itemProps2.xml><?xml version="1.0" encoding="utf-8"?>
<ds:datastoreItem xmlns:ds="http://schemas.openxmlformats.org/officeDocument/2006/customXml" ds:itemID="{EE74922E-5E9A-4447-803B-58583743A00E}"/>
</file>

<file path=customXml/itemProps3.xml><?xml version="1.0" encoding="utf-8"?>
<ds:datastoreItem xmlns:ds="http://schemas.openxmlformats.org/officeDocument/2006/customXml" ds:itemID="{998BFD63-B0D6-4139-9D6F-C816D211E852}"/>
</file>

<file path=docProps/app.xml><?xml version="1.0" encoding="utf-8"?>
<Properties xmlns="http://schemas.openxmlformats.org/officeDocument/2006/extended-properties" xmlns:vt="http://schemas.openxmlformats.org/officeDocument/2006/docPropsVTypes">
  <Template>Normal</Template>
  <TotalTime>0</TotalTime>
  <Pages>3</Pages>
  <Words>977</Words>
  <Characters>5276</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ΥΠΠΟ: Δημιουργική Ελλάδα – Επιχορηγήσεις Συγχρόνου Πολιτισμού</vt:lpstr>
    </vt:vector>
  </TitlesOfParts>
  <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Ολοκλήρωση του δεύτερου πενταετούς προγράμματος (2021-2025) των Υποβρύχιων Αρχαιολογικών Ερευνών στα Αντικύθηρα</dc:title>
  <dc:subject/>
  <dc:creator>Πολυρήνα Σταϊκοπούλου</dc:creator>
  <cp:keywords/>
  <dc:description/>
  <cp:lastModifiedBy>Ελευθερία Πελτέκη</cp:lastModifiedBy>
  <cp:revision>2</cp:revision>
  <dcterms:created xsi:type="dcterms:W3CDTF">2025-07-01T15:11:00Z</dcterms:created>
  <dcterms:modified xsi:type="dcterms:W3CDTF">2025-07-01T15:11:00Z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